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16" w:rsidRDefault="00742BEC" w:rsidP="004E0721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742BEC">
        <w:rPr>
          <w:rStyle w:val="Pogrubienie"/>
          <w:b w:val="0"/>
          <w:sz w:val="28"/>
          <w:szCs w:val="28"/>
        </w:rPr>
        <w:t xml:space="preserve"> </w:t>
      </w:r>
    </w:p>
    <w:p w:rsidR="00074716" w:rsidRDefault="00074716" w:rsidP="004E0721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074716" w:rsidRDefault="00D81A7D" w:rsidP="004E0721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Rozwijają skrzydła na Fabrycznej. </w:t>
      </w:r>
      <w:r w:rsidR="00040325">
        <w:rPr>
          <w:rStyle w:val="Pogrubienie"/>
          <w:b w:val="0"/>
          <w:sz w:val="28"/>
          <w:szCs w:val="28"/>
        </w:rPr>
        <w:t>Rusza edukacyjny projekt w Z</w:t>
      </w:r>
      <w:r>
        <w:rPr>
          <w:rStyle w:val="Pogrubienie"/>
          <w:b w:val="0"/>
          <w:sz w:val="28"/>
          <w:szCs w:val="28"/>
        </w:rPr>
        <w:t xml:space="preserve">espole </w:t>
      </w:r>
      <w:r w:rsidR="00040325">
        <w:rPr>
          <w:rStyle w:val="Pogrubienie"/>
          <w:b w:val="0"/>
          <w:sz w:val="28"/>
          <w:szCs w:val="28"/>
        </w:rPr>
        <w:t>S</w:t>
      </w:r>
      <w:r>
        <w:rPr>
          <w:rStyle w:val="Pogrubienie"/>
          <w:b w:val="0"/>
          <w:sz w:val="28"/>
          <w:szCs w:val="28"/>
        </w:rPr>
        <w:t xml:space="preserve">zkół </w:t>
      </w:r>
      <w:bookmarkStart w:id="0" w:name="_GoBack"/>
      <w:bookmarkEnd w:id="0"/>
      <w:r w:rsidR="00040325">
        <w:rPr>
          <w:rStyle w:val="Pogrubienie"/>
          <w:b w:val="0"/>
          <w:sz w:val="28"/>
          <w:szCs w:val="28"/>
        </w:rPr>
        <w:t>S</w:t>
      </w:r>
      <w:r>
        <w:rPr>
          <w:rStyle w:val="Pogrubienie"/>
          <w:b w:val="0"/>
          <w:sz w:val="28"/>
          <w:szCs w:val="28"/>
        </w:rPr>
        <w:t xml:space="preserve">połecznych </w:t>
      </w:r>
    </w:p>
    <w:p w:rsidR="00074716" w:rsidRDefault="00074716" w:rsidP="004E0721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074716" w:rsidRDefault="00074716" w:rsidP="004E0721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</w:p>
    <w:p w:rsidR="00CD3159" w:rsidRPr="00742BEC" w:rsidRDefault="00CD3159" w:rsidP="004E0721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 w:rsidRPr="00742BEC">
        <w:rPr>
          <w:rStyle w:val="Pogrubienie"/>
          <w:b w:val="0"/>
          <w:sz w:val="28"/>
          <w:szCs w:val="28"/>
        </w:rPr>
        <w:t>„Rozwijamy skrzydła na Fabryczne</w:t>
      </w:r>
      <w:r w:rsidR="00040325">
        <w:rPr>
          <w:rStyle w:val="Pogrubienie"/>
          <w:b w:val="0"/>
          <w:sz w:val="28"/>
          <w:szCs w:val="28"/>
        </w:rPr>
        <w:t>j</w:t>
      </w:r>
      <w:r w:rsidRPr="00742BEC">
        <w:rPr>
          <w:rStyle w:val="Pogrubienie"/>
          <w:b w:val="0"/>
          <w:sz w:val="28"/>
          <w:szCs w:val="28"/>
        </w:rPr>
        <w:t>” – to unijny projekt, który przez dwa lata będzie realizowany w Z</w:t>
      </w:r>
      <w:r w:rsidR="00D81A7D">
        <w:rPr>
          <w:rStyle w:val="Pogrubienie"/>
          <w:b w:val="0"/>
          <w:sz w:val="28"/>
          <w:szCs w:val="28"/>
        </w:rPr>
        <w:t xml:space="preserve">SS </w:t>
      </w:r>
      <w:r w:rsidRPr="00742BEC">
        <w:rPr>
          <w:rStyle w:val="Pogrubienie"/>
          <w:b w:val="0"/>
          <w:sz w:val="28"/>
          <w:szCs w:val="28"/>
        </w:rPr>
        <w:t>Fundacji Edukacji „Fabryczna 10”. Jego celem jest wsparcie rozwoju uczniów ze specjalnymi potrzebami edukacyjnymi</w:t>
      </w:r>
      <w:r w:rsidR="00672AF4">
        <w:rPr>
          <w:rStyle w:val="Pogrubienie"/>
          <w:b w:val="0"/>
          <w:sz w:val="28"/>
          <w:szCs w:val="28"/>
        </w:rPr>
        <w:t>.</w:t>
      </w:r>
    </w:p>
    <w:p w:rsidR="00CD3159" w:rsidRPr="00742BEC" w:rsidRDefault="00CD3159" w:rsidP="004E072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42BEC">
        <w:rPr>
          <w:sz w:val="28"/>
          <w:szCs w:val="28"/>
        </w:rPr>
        <w:t xml:space="preserve">Projekt skierowany jest do wszystkich uczniów z klas </w:t>
      </w:r>
      <w:r w:rsidR="00074716" w:rsidRPr="00742BEC">
        <w:rPr>
          <w:sz w:val="28"/>
          <w:szCs w:val="28"/>
        </w:rPr>
        <w:t>IV-VIII Społecznej</w:t>
      </w:r>
      <w:r w:rsidR="00D81C44">
        <w:rPr>
          <w:sz w:val="28"/>
          <w:szCs w:val="28"/>
        </w:rPr>
        <w:t xml:space="preserve"> Szkoły Podstawowej </w:t>
      </w:r>
      <w:r w:rsidRPr="00742BEC">
        <w:rPr>
          <w:sz w:val="28"/>
          <w:szCs w:val="28"/>
        </w:rPr>
        <w:t>i do wszystkich uczniów Społecznego LO oraz do 23 nauczycieli, prowadzących zajęcia z przedmiotów matematyczno-przyrodniczych i przedmiotów z wykorzystaniem narzędzi TIK (</w:t>
      </w:r>
      <w:r w:rsidRPr="00742BEC">
        <w:rPr>
          <w:rStyle w:val="Pogrubienie"/>
          <w:b w:val="0"/>
          <w:sz w:val="28"/>
          <w:szCs w:val="28"/>
        </w:rPr>
        <w:t>technologii informacyjnych i komunikacyjnych</w:t>
      </w:r>
      <w:r w:rsidRPr="00742BEC">
        <w:rPr>
          <w:sz w:val="28"/>
          <w:szCs w:val="28"/>
        </w:rPr>
        <w:t>).</w:t>
      </w:r>
      <w:r w:rsidRPr="00742BEC">
        <w:rPr>
          <w:color w:val="000000"/>
          <w:sz w:val="28"/>
          <w:szCs w:val="28"/>
        </w:rPr>
        <w:t xml:space="preserve"> </w:t>
      </w:r>
      <w:r w:rsidR="00040325">
        <w:rPr>
          <w:color w:val="000000"/>
          <w:sz w:val="28"/>
          <w:szCs w:val="28"/>
        </w:rPr>
        <w:t xml:space="preserve">Działania </w:t>
      </w:r>
      <w:r w:rsidR="00672AF4">
        <w:rPr>
          <w:color w:val="000000"/>
          <w:sz w:val="28"/>
          <w:szCs w:val="28"/>
        </w:rPr>
        <w:t>rusz</w:t>
      </w:r>
      <w:r w:rsidR="00040325">
        <w:rPr>
          <w:color w:val="000000"/>
          <w:sz w:val="28"/>
          <w:szCs w:val="28"/>
        </w:rPr>
        <w:t>ą</w:t>
      </w:r>
      <w:r w:rsidR="00672AF4">
        <w:rPr>
          <w:color w:val="000000"/>
          <w:sz w:val="28"/>
          <w:szCs w:val="28"/>
        </w:rPr>
        <w:t xml:space="preserve"> jeszcze tej jesieni i </w:t>
      </w:r>
      <w:r w:rsidR="00040325">
        <w:rPr>
          <w:color w:val="000000"/>
          <w:sz w:val="28"/>
          <w:szCs w:val="28"/>
        </w:rPr>
        <w:t xml:space="preserve">są </w:t>
      </w:r>
      <w:r w:rsidRPr="00742BEC">
        <w:rPr>
          <w:sz w:val="28"/>
          <w:szCs w:val="28"/>
          <w:shd w:val="clear" w:color="auto" w:fill="FFFFFF"/>
        </w:rPr>
        <w:t>wspieran</w:t>
      </w:r>
      <w:r w:rsidR="00040325">
        <w:rPr>
          <w:sz w:val="28"/>
          <w:szCs w:val="28"/>
          <w:shd w:val="clear" w:color="auto" w:fill="FFFFFF"/>
        </w:rPr>
        <w:t>e</w:t>
      </w:r>
      <w:r w:rsidRPr="00742BEC">
        <w:rPr>
          <w:sz w:val="28"/>
          <w:szCs w:val="28"/>
          <w:shd w:val="clear" w:color="auto" w:fill="FFFFFF"/>
        </w:rPr>
        <w:t xml:space="preserve"> finansowo przez Urząd Marszałkowski Województwa Podlaskiego. </w:t>
      </w:r>
    </w:p>
    <w:p w:rsidR="00CD3159" w:rsidRDefault="00CD3159" w:rsidP="004E07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0747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Wcześniej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 prowadzący przeprowadził </w:t>
      </w:r>
      <w:r w:rsidR="000747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="00074716"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potrzeby projektu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diagnozę potrzeb ZSS przy Fabrycznej, w oparciu o ankietę wśród uczniów i nauczycieli, konsultacje z rodzicami i wyniki uczniów w procesie kształcenia –</w:t>
      </w:r>
      <w:r w:rsid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mówi Agata Baczewska, </w:t>
      </w:r>
      <w:r w:rsidRPr="00742BEC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projektu.</w:t>
      </w:r>
      <w:r w:rsidR="000747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42B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Diagnoza wykazała potrzebę stworzenia dodatkowych zajęć umożliwiających jak najszersze rozwijanie zainteresowań zarówno uczniów zdolnych, jak i tych z różnego rodzaju problemami zdrowotnymi, uwzględnienie ich indywidualnych predyspozycji i możliwości rozwojowych. Ponadto konieczne jest wsparcie merytoryczne nauczycieli, by byli w stanie sprostać pracy z uczniami o takich wymaganiach oraz odpowiednie dostosowanie pracowni szkolnych.</w:t>
      </w:r>
    </w:p>
    <w:p w:rsidR="00074716" w:rsidRPr="00074716" w:rsidRDefault="00074716" w:rsidP="004E07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74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Nauka metodą eksperymentu </w:t>
      </w:r>
    </w:p>
    <w:p w:rsidR="00CD3159" w:rsidRPr="00742BEC" w:rsidRDefault="00CD3159" w:rsidP="004E072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42BEC">
        <w:rPr>
          <w:color w:val="000000"/>
          <w:sz w:val="28"/>
          <w:szCs w:val="28"/>
        </w:rPr>
        <w:t xml:space="preserve">W projekcie zaplanowano kompleksowe działania. Jednym z jego elementów jest </w:t>
      </w:r>
      <w:r w:rsidRPr="00742BEC">
        <w:rPr>
          <w:sz w:val="28"/>
          <w:szCs w:val="28"/>
        </w:rPr>
        <w:t xml:space="preserve">zakup pomocy dydaktycznych i wyposażenia w narzędzia TIK pięciu pracowni - </w:t>
      </w:r>
      <w:r w:rsidR="00074716">
        <w:rPr>
          <w:sz w:val="28"/>
          <w:szCs w:val="28"/>
        </w:rPr>
        <w:t>m</w:t>
      </w:r>
      <w:r w:rsidR="00074716" w:rsidRPr="00742BEC">
        <w:rPr>
          <w:sz w:val="28"/>
          <w:szCs w:val="28"/>
        </w:rPr>
        <w:t>atematycznej</w:t>
      </w:r>
      <w:r w:rsidRPr="00742BEC">
        <w:rPr>
          <w:sz w:val="28"/>
          <w:szCs w:val="28"/>
        </w:rPr>
        <w:t xml:space="preserve">, biologicznej, chemicznej, geograficznej oraz </w:t>
      </w:r>
      <w:r w:rsidR="00672AF4">
        <w:rPr>
          <w:sz w:val="28"/>
          <w:szCs w:val="28"/>
        </w:rPr>
        <w:t xml:space="preserve">językowej. </w:t>
      </w:r>
    </w:p>
    <w:p w:rsidR="00CD3159" w:rsidRPr="00742BEC" w:rsidRDefault="00CD3159" w:rsidP="004E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42BEC">
        <w:rPr>
          <w:rFonts w:ascii="Times New Roman" w:hAnsi="Times New Roman" w:cs="Times New Roman"/>
          <w:sz w:val="28"/>
          <w:szCs w:val="28"/>
        </w:rPr>
        <w:t>- Naszym pierwszym krokiem będzie o</w:t>
      </w:r>
      <w:r w:rsidRPr="00742BEC">
        <w:rPr>
          <w:rFonts w:ascii="Times New Roman" w:eastAsia="Times New Roman" w:hAnsi="Times New Roman" w:cs="Times New Roman"/>
          <w:sz w:val="28"/>
          <w:szCs w:val="28"/>
          <w:lang w:eastAsia="pl-PL"/>
        </w:rPr>
        <w:t>głos</w:t>
      </w:r>
      <w:r w:rsidRPr="00742BEC">
        <w:rPr>
          <w:rFonts w:ascii="Times New Roman" w:hAnsi="Times New Roman" w:cs="Times New Roman"/>
          <w:sz w:val="28"/>
          <w:szCs w:val="28"/>
        </w:rPr>
        <w:t xml:space="preserve">zenie </w:t>
      </w:r>
      <w:r w:rsidRPr="00742BEC">
        <w:rPr>
          <w:rFonts w:ascii="Times New Roman" w:eastAsia="Times New Roman" w:hAnsi="Times New Roman" w:cs="Times New Roman"/>
          <w:sz w:val="28"/>
          <w:szCs w:val="28"/>
          <w:lang w:eastAsia="pl-PL"/>
        </w:rPr>
        <w:t>przetarg</w:t>
      </w:r>
      <w:r w:rsidRPr="00742BEC">
        <w:rPr>
          <w:rFonts w:ascii="Times New Roman" w:hAnsi="Times New Roman" w:cs="Times New Roman"/>
          <w:sz w:val="28"/>
          <w:szCs w:val="28"/>
        </w:rPr>
        <w:t>u</w:t>
      </w:r>
      <w:r w:rsidRPr="00742B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zakup m.in. urządzeń, potrzebnych do pr</w:t>
      </w:r>
      <w:r w:rsidRPr="00742BEC">
        <w:rPr>
          <w:rFonts w:ascii="Times New Roman" w:hAnsi="Times New Roman" w:cs="Times New Roman"/>
          <w:sz w:val="28"/>
          <w:szCs w:val="28"/>
        </w:rPr>
        <w:t xml:space="preserve">owadzenia nauczania metodą eksperymentu, narzędzi TIK – czyli tabletów, laptopów czy projektorów multimedialnych, a także programów dla uczniów ze specjalnymi potrzebami edukacyjnymi- Dyslektyk2 i Eisystem Eduterapeutica. </w:t>
      </w:r>
      <w:r w:rsidRPr="00742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wymienia Agata Baczewska. - Z kolei w ramach </w:t>
      </w:r>
      <w:r w:rsidRPr="00742BEC">
        <w:rPr>
          <w:rFonts w:ascii="Times New Roman" w:hAnsi="Times New Roman" w:cs="Times New Roman"/>
          <w:sz w:val="28"/>
          <w:szCs w:val="28"/>
        </w:rPr>
        <w:t xml:space="preserve">wsparcia nowych metod nauczania, nauczyciele przejdą trzy kursy stacjonarne, które mają przygotować ich do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aktywizowania uczniów do samodzielnej pracy</w:t>
      </w:r>
      <w:r w:rsid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współdziałania w zespole, prowadzenia samodzielnych obserwacji, doświadczeń i eksperymentów.</w:t>
      </w:r>
    </w:p>
    <w:p w:rsidR="00CD3159" w:rsidRPr="00742BEC" w:rsidRDefault="00CD3159" w:rsidP="004E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Dwóch nauczycieli skorzysta z wyjazdowego „Letniego kursu nauczycieli” w Centrum Chemii Małej w Torunie, gdzie zapozna się m.in. z techniką SSC, ułatwiającą efektywne nauczanie poprzez doświadczenia, pokazujące istotę przemian chemicznych. </w:t>
      </w:r>
    </w:p>
    <w:p w:rsidR="00CD3159" w:rsidRDefault="00CD3159" w:rsidP="004E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Technika ta wymaga często zastosowania nietradycyjnej aparatury i metodyki stosowanej w takich dziedzinach jak mikrobiologia, biologia molekularna i nanotechnologia. </w:t>
      </w:r>
    </w:p>
    <w:p w:rsidR="00CD3159" w:rsidRDefault="00CD3159" w:rsidP="004E07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Ponadto nauczyciele skorzystają ze szkoleń e-learningowych</w:t>
      </w:r>
      <w:r w:rsid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GeoGebry, pedagogiki specjalnej i wsparcia uczniów ze specjalnymi potrzebami rozwojowymi i edukacyjnymi. </w:t>
      </w:r>
    </w:p>
    <w:p w:rsidR="00074716" w:rsidRPr="00074716" w:rsidRDefault="00074716" w:rsidP="004E072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4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Rozwijanie pasji </w:t>
      </w:r>
    </w:p>
    <w:p w:rsidR="00CD3159" w:rsidRPr="00742BEC" w:rsidRDefault="00CD3159" w:rsidP="004E07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42BEC">
        <w:rPr>
          <w:rFonts w:ascii="Times New Roman" w:hAnsi="Times New Roman" w:cs="Times New Roman"/>
          <w:sz w:val="28"/>
          <w:szCs w:val="28"/>
        </w:rPr>
        <w:t xml:space="preserve">Równolegle będzie realizowane wsparcie uczniów, czyli szkolne koła zainteresowań, których celem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rozbudzenie zainteresowań przyrodniczo-matematycznych poprzez prowadzenie eksperymentów, a także umiejętności posługiwania się jęz</w:t>
      </w:r>
      <w:r w:rsid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ykiem 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obcym. Prócz tego zorganizowane będą interdyscyplinarne warsztaty edukacyjn</w:t>
      </w:r>
      <w:r w:rsid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-laboratoryjne w Centrum Nauki Kopernik w Warszawie, a także w Narodowym Centrum Badań Jądrowych w Świerku, </w:t>
      </w:r>
      <w:r w:rsidRPr="00742BE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Instytucie Fizyki Plazmy i Laserowej Mikrosyntezy w Warszawie i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eksperymentarium EC1 w dawnej Elektrowni Łódzkiej </w:t>
      </w:r>
      <w:r w:rsid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</w:t>
      </w: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Centrum Chemii w Małej skali w Toruniu. </w:t>
      </w:r>
    </w:p>
    <w:p w:rsidR="00CD3159" w:rsidRPr="00D81A7D" w:rsidRDefault="00CD3159" w:rsidP="004E072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2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Dzięki udziałowi w warsztatach uczniowie poznają technikę prowadzenia doświadczeń w małej skali, będą mogli wypraktykować teorię podaną na lekcjach, inaczej utrwalić materiał, co będzie pobudzać ich kreatywność i </w:t>
      </w:r>
      <w:r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krytyczne myślenie –</w:t>
      </w:r>
      <w:r w:rsidR="00D81A7D"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dodaje Agata Baczewska. </w:t>
      </w:r>
    </w:p>
    <w:p w:rsidR="00672AF4" w:rsidRPr="00D81A7D" w:rsidRDefault="00CD3159" w:rsidP="004E07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1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 szczególna </w:t>
      </w:r>
      <w:r w:rsidR="00074716" w:rsidRPr="00D81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osiągnięcia, najzdolniejsi</w:t>
      </w:r>
      <w:r w:rsidRPr="00D81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uczniowie otrzymają stypendia, których celem</w:t>
      </w:r>
      <w:r w:rsidRPr="00D8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tworzenie warunków do realizacji pasji i indywidualnego rozwijania kompetencji kluczowych zgodnie z możliwościami, uzdolnieniami i zainteresowaniami uczniów.</w:t>
      </w:r>
      <w:r w:rsidR="00672AF4"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81A7D"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Taki </w:t>
      </w:r>
      <w:r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uczeń będzie podlegał opiece dydaktycznej nauczyciela i pedagoga szkolnego lub tutora</w:t>
      </w:r>
      <w:r w:rsidR="00D81A7D"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D81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zatrudnionego w ZSS. Celem opieki jest pomoc w dalszym osiąganiu jak najlepszych rezultatów, wsparcie w wykorzystaniu stypendium na cele edukacyjne, aktywna współpraca z uczniem i monitorowanie jego osiągnięć edukacyjnych.</w:t>
      </w:r>
    </w:p>
    <w:p w:rsidR="00D81A7D" w:rsidRPr="00D81A7D" w:rsidRDefault="00D81A7D" w:rsidP="004E0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 więcej różnorodnych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0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oczywiście 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popartych odpowiednimi metodam</w:t>
      </w:r>
      <w:r w:rsidR="004E0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propozy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cji zdobywania aktualnej wiedzy 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otrze do uczniów i nauczycieli,</w:t>
      </w:r>
      <w:r w:rsidR="004E0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tym nauka może być efektywniejsza. Warto więc poszukiwać nowych form pracy</w:t>
      </w:r>
      <w:r w:rsidR="004E0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wykorzystywanych we współczesnej  edukacji, dostosowując je jednocześnie do odbior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y. Unijne projekty są najlepszym polem do takich niestandardowych działań i przynoszą korzyści każdej zaangażowanej w projekt stronie</w:t>
      </w: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ocenia dyrektor ZSS przy Fabrycznej, Ewa Drozdowska. </w:t>
      </w:r>
    </w:p>
    <w:p w:rsidR="00CD3159" w:rsidRPr="00D81A7D" w:rsidRDefault="00D81A7D" w:rsidP="004E0721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D8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Wartość projektu to 626 tys. zł.</w:t>
      </w:r>
      <w:r w:rsidR="00040325" w:rsidRPr="00D81A7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sectPr w:rsidR="00CD3159" w:rsidRPr="00D8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59"/>
    <w:rsid w:val="00040325"/>
    <w:rsid w:val="00074716"/>
    <w:rsid w:val="002B3242"/>
    <w:rsid w:val="004E0721"/>
    <w:rsid w:val="00672AF4"/>
    <w:rsid w:val="00742BEC"/>
    <w:rsid w:val="00CD3159"/>
    <w:rsid w:val="00D81A7D"/>
    <w:rsid w:val="00D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2020-09-06T13:55:00Z</dcterms:created>
  <dcterms:modified xsi:type="dcterms:W3CDTF">2020-09-09T11:07:00Z</dcterms:modified>
</cp:coreProperties>
</file>